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w:t>
      </w:r>
      <w:r w:rsidR="00E905F1">
        <w:rPr>
          <w:b/>
          <w:noProof/>
          <w:sz w:val="24"/>
        </w:rPr>
        <w:fldChar w:fldCharType="end"/>
      </w:r>
      <w:r w:rsidR="00C66BA2">
        <w:rPr>
          <w:b/>
          <w:noProof/>
          <w:sz w:val="24"/>
        </w:rPr>
        <w:t xml:space="preserve"> </w:t>
      </w:r>
      <w:r>
        <w:rPr>
          <w:b/>
          <w:noProof/>
          <w:sz w:val="24"/>
        </w:rPr>
        <w:t>Meeting #</w:t>
      </w:r>
      <w:r w:rsidR="00015B64">
        <w:rPr>
          <w:b/>
          <w:noProof/>
          <w:sz w:val="24"/>
        </w:rPr>
        <w:t>90</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w:t>
      </w:r>
      <w:r w:rsidR="00015B64">
        <w:rPr>
          <w:rFonts w:hint="eastAsia"/>
          <w:b/>
          <w:i/>
          <w:noProof/>
          <w:sz w:val="28"/>
          <w:lang w:eastAsia="ko-KR"/>
        </w:rPr>
        <w:t>P</w:t>
      </w:r>
      <w:r w:rsidR="00E13F3D" w:rsidRPr="00E13F3D">
        <w:rPr>
          <w:b/>
          <w:i/>
          <w:noProof/>
          <w:sz w:val="28"/>
        </w:rPr>
        <w:t>-</w:t>
      </w:r>
      <w:r w:rsidR="000836D2">
        <w:rPr>
          <w:b/>
          <w:i/>
          <w:noProof/>
          <w:sz w:val="28"/>
        </w:rPr>
        <w:t>20</w:t>
      </w:r>
      <w:r w:rsidR="00015B64">
        <w:rPr>
          <w:b/>
          <w:i/>
          <w:noProof/>
          <w:sz w:val="28"/>
        </w:rPr>
        <w:t>3</w:t>
      </w:r>
      <w:r w:rsidR="00B54796">
        <w:rPr>
          <w:b/>
          <w:i/>
          <w:noProof/>
          <w:sz w:val="28"/>
        </w:rPr>
        <w:t>164</w:t>
      </w:r>
      <w:r w:rsidR="00E905F1">
        <w:rPr>
          <w:b/>
          <w:i/>
          <w:noProof/>
          <w:sz w:val="28"/>
        </w:rPr>
        <w:fldChar w:fldCharType="end"/>
      </w:r>
    </w:p>
    <w:p w:rsidR="007B3EFD" w:rsidRDefault="00015B64" w:rsidP="007B3EFD">
      <w:pPr>
        <w:pStyle w:val="CRCoverPage"/>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was C1-207743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05548E" w:rsidP="000836D2">
            <w:pPr>
              <w:pStyle w:val="CRCoverPage"/>
              <w:spacing w:after="0"/>
              <w:jc w:val="right"/>
              <w:rPr>
                <w:b/>
                <w:noProof/>
                <w:sz w:val="28"/>
                <w:lang w:eastAsia="ko-KR"/>
              </w:rPr>
            </w:pPr>
            <w:r>
              <w:rPr>
                <w:rFonts w:hint="eastAsia"/>
                <w:b/>
                <w:noProof/>
                <w:sz w:val="28"/>
                <w:lang w:eastAsia="ko-KR"/>
              </w:rPr>
              <w:t>2926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3167" w:rsidP="00E13F3D">
            <w:pPr>
              <w:pStyle w:val="CRCoverPage"/>
              <w:spacing w:after="0"/>
              <w:jc w:val="center"/>
              <w:rPr>
                <w:b/>
                <w:noProof/>
                <w:lang w:eastAsia="ko-KR"/>
              </w:rPr>
            </w:pPr>
            <w:r>
              <w:rPr>
                <w:b/>
                <w:noProof/>
                <w:lang w:eastAsia="ko-KR"/>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1565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1565D2">
              <w:rPr>
                <w:b/>
                <w:noProof/>
                <w:sz w:val="28"/>
              </w:rPr>
              <w:t>7</w:t>
            </w:r>
            <w:r w:rsidR="00440074">
              <w:rPr>
                <w:b/>
                <w:noProof/>
                <w:sz w:val="28"/>
              </w:rPr>
              <w:t>.</w:t>
            </w:r>
            <w:r w:rsidR="001565D2">
              <w:rPr>
                <w:b/>
                <w:noProof/>
                <w:sz w:val="28"/>
              </w:rPr>
              <w:t>0</w:t>
            </w:r>
            <w:r w:rsidR="00E13F3D" w:rsidRPr="00410371">
              <w:rPr>
                <w:b/>
                <w:noProof/>
                <w:sz w:val="28"/>
              </w:rPr>
              <w:t>.</w:t>
            </w:r>
            <w:r w:rsidR="00D6713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746058" w:rsidP="00911A1D">
            <w:pPr>
              <w:pStyle w:val="CRCoverPage"/>
              <w:spacing w:after="0"/>
              <w:ind w:firstLineChars="50" w:firstLine="100"/>
              <w:rPr>
                <w:noProof/>
                <w:lang w:eastAsia="ko-KR"/>
              </w:rPr>
            </w:pPr>
            <w:bookmarkStart w:id="1" w:name="_GoBack"/>
            <w:r>
              <w:rPr>
                <w:noProof/>
                <w:lang w:eastAsia="ko-KR"/>
              </w:rPr>
              <w:t>Checking ACK bit of the SOR container in the DL NAS TRANSPORT</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15B64" w:rsidP="00547111">
            <w:pPr>
              <w:pStyle w:val="CRCoverPage"/>
              <w:spacing w:after="0"/>
              <w:ind w:left="100"/>
              <w:rPr>
                <w:noProof/>
              </w:rPr>
            </w:pPr>
            <w:r>
              <w:rPr>
                <w:noProof/>
              </w:rPr>
              <w:t>LG Electronics</w:t>
            </w:r>
            <w:r w:rsidR="004B25A2">
              <w:t>, Ericsson</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8F4B8A">
            <w:pPr>
              <w:pStyle w:val="CRCoverPage"/>
              <w:spacing w:after="0"/>
              <w:rPr>
                <w:noProof/>
              </w:rPr>
            </w:pPr>
            <w:r>
              <w:rPr>
                <w:noProof/>
              </w:rPr>
              <w:t xml:space="preserve"> </w:t>
            </w:r>
            <w:r w:rsidR="00AC0EE3">
              <w:rPr>
                <w:noProof/>
              </w:rPr>
              <w:t>5GProtoc1</w:t>
            </w:r>
            <w:r w:rsidR="008F4B8A">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F216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1565D2">
              <w:rPr>
                <w:noProof/>
              </w:rPr>
              <w:t>1</w:t>
            </w:r>
            <w:r w:rsidR="00F21627">
              <w:rPr>
                <w:noProof/>
              </w:rPr>
              <w:t>1</w:t>
            </w:r>
            <w:r w:rsidR="00D24991">
              <w:rPr>
                <w:noProof/>
              </w:rPr>
              <w:t>-</w:t>
            </w:r>
            <w:r w:rsidR="00A634C5">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B8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1565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565D2">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4E4A82" w:rsidRDefault="004E4A82" w:rsidP="004E4A82">
            <w:pPr>
              <w:pStyle w:val="CRCoverPage"/>
              <w:spacing w:after="0"/>
              <w:ind w:left="100"/>
            </w:pPr>
            <w:r>
              <w:t>TS23.122 describes the procedure for steering of UE in HPLMN or VPLMN after registration and includes sending acknowledement when receiption of DL NAS TRANSFER with “ACK” bit.</w:t>
            </w:r>
          </w:p>
          <w:p w:rsidR="004E4A82" w:rsidRDefault="004E4A82" w:rsidP="004E4A82">
            <w:pPr>
              <w:pStyle w:val="CRCoverPage"/>
              <w:spacing w:after="0"/>
              <w:ind w:left="100"/>
            </w:pPr>
          </w:p>
          <w:p w:rsidR="00D67133" w:rsidRDefault="004E4A82" w:rsidP="004E4A82">
            <w:pPr>
              <w:pStyle w:val="CRCoverPage"/>
              <w:spacing w:after="0"/>
              <w:ind w:left="100"/>
            </w:pPr>
            <w:r>
              <w:t xml:space="preserve">But, TS24.501 does not mention sending acknowdgement. So, we improves this by refering TS23.122. </w:t>
            </w:r>
          </w:p>
          <w:p w:rsidR="00DD6086" w:rsidRDefault="00DD6086" w:rsidP="004E4A82">
            <w:pPr>
              <w:pStyle w:val="CRCoverPage"/>
              <w:spacing w:after="0"/>
              <w:ind w:left="100"/>
            </w:pPr>
          </w:p>
          <w:p w:rsidR="00DD6086" w:rsidRDefault="00DD6086" w:rsidP="00DD6086">
            <w:pPr>
              <w:pStyle w:val="CRCoverPage"/>
              <w:spacing w:after="0"/>
              <w:ind w:left="100"/>
            </w:pPr>
            <w:r>
              <w:t>TS</w:t>
            </w:r>
            <w:r w:rsidRPr="00846E2D">
              <w:t xml:space="preserve">24.501 includes </w:t>
            </w:r>
            <w:r>
              <w:t>sending acknowdgement</w:t>
            </w:r>
            <w:r w:rsidRPr="00846E2D">
              <w:t xml:space="preserve"> by referring to </w:t>
            </w:r>
            <w:r>
              <w:t>TS</w:t>
            </w:r>
            <w:r w:rsidRPr="00846E2D">
              <w:t>23.122</w:t>
            </w:r>
            <w:r>
              <w:t>.</w:t>
            </w:r>
          </w:p>
          <w:p w:rsidR="00DD6086" w:rsidRDefault="00DD6086" w:rsidP="004E4A82">
            <w:pPr>
              <w:pStyle w:val="CRCoverPage"/>
              <w:spacing w:after="0"/>
              <w:ind w:left="100"/>
              <w:rPr>
                <w:noProof/>
                <w:lang w:eastAsia="ko-KR"/>
              </w:rPr>
            </w:pPr>
          </w:p>
          <w:p w:rsidR="00DD6086" w:rsidRDefault="00DD6086" w:rsidP="004E4A82">
            <w:pPr>
              <w:pStyle w:val="CRCoverPage"/>
              <w:spacing w:after="0"/>
              <w:ind w:left="100"/>
              <w:rPr>
                <w:noProof/>
                <w:lang w:eastAsia="ko-KR"/>
              </w:rPr>
            </w:pPr>
            <w:r>
              <w:rPr>
                <w:noProof/>
                <w:lang w:eastAsia="ko-KR"/>
              </w:rPr>
              <w:t xml:space="preserve">This CR has dependency of </w:t>
            </w:r>
            <w:r w:rsidR="00015B64">
              <w:rPr>
                <w:noProof/>
                <w:lang w:eastAsia="ko-KR"/>
              </w:rPr>
              <w:t>TS23.122 CR#0640</w:t>
            </w:r>
            <w:r>
              <w:rPr>
                <w:noProof/>
                <w:lang w:eastAsia="ko-KR"/>
              </w:rPr>
              <w:t xml:space="preserve"> which is related to sending acknowledgement for steering of roaming procedure after registration in TS23.122 specification.</w:t>
            </w:r>
          </w:p>
          <w:p w:rsidR="00DD6086" w:rsidRPr="00DD6086" w:rsidRDefault="00DD6086" w:rsidP="004E4A82">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EB233D">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Pr="004B25A2" w:rsidRDefault="002B4A43" w:rsidP="002B4A43">
            <w:pPr>
              <w:pStyle w:val="CRCoverPage"/>
              <w:spacing w:after="0"/>
              <w:ind w:left="100"/>
              <w:rPr>
                <w:bCs/>
                <w:iCs/>
                <w:szCs w:val="22"/>
                <w:lang w:val="en-US" w:eastAsia="ko-KR"/>
              </w:rPr>
            </w:pPr>
          </w:p>
          <w:p w:rsidR="00746058" w:rsidRDefault="00846E2D" w:rsidP="00746058">
            <w:pPr>
              <w:pStyle w:val="CRCoverPage"/>
              <w:spacing w:after="0"/>
              <w:ind w:left="100"/>
            </w:pPr>
            <w:r>
              <w:t>TS</w:t>
            </w:r>
            <w:r w:rsidRPr="00846E2D">
              <w:t xml:space="preserve">24.501 includes </w:t>
            </w:r>
            <w:r w:rsidR="004E4A82">
              <w:t>sending acknowdgement</w:t>
            </w:r>
            <w:r w:rsidR="004E4A82" w:rsidRPr="00846E2D">
              <w:t xml:space="preserve"> </w:t>
            </w:r>
            <w:r w:rsidRPr="00846E2D">
              <w:t xml:space="preserve">by referring to </w:t>
            </w:r>
            <w:r>
              <w:t>TS</w:t>
            </w:r>
            <w:r w:rsidRPr="00846E2D">
              <w:t>23.122</w:t>
            </w:r>
            <w:r w:rsidR="004E4A82">
              <w:t>.</w:t>
            </w:r>
          </w:p>
          <w:p w:rsidR="00846E2D" w:rsidRPr="004B25A2" w:rsidRDefault="00846E2D" w:rsidP="00746058">
            <w:pPr>
              <w:pStyle w:val="CRCoverPage"/>
              <w:spacing w:after="0"/>
              <w:ind w:left="100"/>
              <w:rPr>
                <w:noProof/>
                <w:lang w:val="en-US" w:eastAsia="ko-KR"/>
              </w:rPr>
            </w:pPr>
          </w:p>
        </w:tc>
      </w:tr>
      <w:tr w:rsidR="001E41F3" w:rsidRPr="001C3D83" w:rsidTr="00547111">
        <w:tc>
          <w:tcPr>
            <w:tcW w:w="2694" w:type="dxa"/>
            <w:gridSpan w:val="2"/>
            <w:tcBorders>
              <w:left w:val="single" w:sz="4" w:space="0" w:color="auto"/>
            </w:tcBorders>
          </w:tcPr>
          <w:p w:rsidR="001E41F3" w:rsidRPr="004B25A2" w:rsidRDefault="001E41F3">
            <w:pPr>
              <w:pStyle w:val="CRCoverPage"/>
              <w:spacing w:after="0"/>
              <w:rPr>
                <w:b/>
                <w:i/>
                <w:noProof/>
                <w:sz w:val="8"/>
                <w:szCs w:val="8"/>
                <w:lang w:val="en-US"/>
              </w:rPr>
            </w:pPr>
          </w:p>
        </w:tc>
        <w:tc>
          <w:tcPr>
            <w:tcW w:w="6946" w:type="dxa"/>
            <w:gridSpan w:val="9"/>
            <w:tcBorders>
              <w:right w:val="single" w:sz="4" w:space="0" w:color="auto"/>
            </w:tcBorders>
          </w:tcPr>
          <w:p w:rsidR="001E41F3" w:rsidRPr="004B25A2" w:rsidRDefault="001E41F3">
            <w:pPr>
              <w:pStyle w:val="CRCoverPage"/>
              <w:spacing w:after="0"/>
              <w:rPr>
                <w:noProof/>
                <w:sz w:val="8"/>
                <w:szCs w:val="8"/>
                <w:lang w:val="en-US"/>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646A24" w:rsidRPr="00B1787C" w:rsidRDefault="00846E2D" w:rsidP="00B1787C">
            <w:pPr>
              <w:pStyle w:val="CRCoverPage"/>
              <w:spacing w:after="0"/>
              <w:ind w:left="100"/>
              <w:rPr>
                <w:rFonts w:eastAsia="SimSun"/>
                <w:lang w:eastAsia="zh-CN"/>
              </w:rPr>
            </w:pPr>
            <w:r>
              <w:rPr>
                <w:lang w:eastAsia="ko-KR"/>
              </w:rPr>
              <w:t xml:space="preserve">It is </w:t>
            </w:r>
            <w:r w:rsidR="004E4A82">
              <w:rPr>
                <w:lang w:eastAsia="ko-KR"/>
              </w:rPr>
              <w:t>unclear where or whether to send acknowdgement upon receiption of DL NAS TRANSFER message.</w:t>
            </w:r>
          </w:p>
          <w:p w:rsidR="00B1787C" w:rsidRPr="00F65D88" w:rsidRDefault="00B1787C"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6058" w:rsidP="00EC57A7">
            <w:pPr>
              <w:pStyle w:val="CRCoverPage"/>
              <w:spacing w:after="0"/>
              <w:ind w:left="100"/>
              <w:rPr>
                <w:noProof/>
                <w:lang w:eastAsia="ko-KR"/>
              </w:rPr>
            </w:pPr>
            <w:r>
              <w:rPr>
                <w:noProof/>
                <w:lang w:eastAsia="ko-KR"/>
              </w:rPr>
              <w:t>5.4.5.3.3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B25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ko-KR"/>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B25A2" w:rsidP="00E73167">
            <w:pPr>
              <w:pStyle w:val="CRCoverPage"/>
              <w:spacing w:after="0"/>
              <w:ind w:left="99"/>
              <w:rPr>
                <w:noProof/>
              </w:rPr>
            </w:pPr>
            <w:r>
              <w:rPr>
                <w:noProof/>
                <w:lang w:eastAsia="ko-KR"/>
              </w:rPr>
              <w:t>TS 23.122 CR 0640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8F4B8A">
            <w:pPr>
              <w:pStyle w:val="CRCoverPage"/>
              <w:spacing w:after="0"/>
              <w:rPr>
                <w:noProof/>
                <w:lang w:eastAsia="ko-KR"/>
              </w:rPr>
            </w:pPr>
            <w:r>
              <w:rPr>
                <w:noProof/>
                <w:lang w:eastAsia="ko-KR"/>
              </w:rPr>
              <w:t xml:space="preserve"> </w:t>
            </w:r>
            <w:r w:rsidR="00545694">
              <w:rPr>
                <w:noProof/>
                <w:lang w:eastAsia="ko-KR"/>
              </w:rPr>
              <w:t>Rev1.</w:t>
            </w:r>
          </w:p>
          <w:p w:rsidR="00545694" w:rsidRDefault="00545694" w:rsidP="00545694">
            <w:pPr>
              <w:pStyle w:val="CRCoverPage"/>
              <w:numPr>
                <w:ilvl w:val="0"/>
                <w:numId w:val="60"/>
              </w:numPr>
              <w:spacing w:after="0"/>
              <w:rPr>
                <w:noProof/>
                <w:lang w:eastAsia="ko-KR"/>
              </w:rPr>
            </w:pPr>
            <w:r>
              <w:rPr>
                <w:noProof/>
                <w:lang w:eastAsia="ko-KR"/>
              </w:rPr>
              <w:lastRenderedPageBreak/>
              <w:t>Remove 1</w:t>
            </w:r>
            <w:r w:rsidRPr="00545694">
              <w:rPr>
                <w:noProof/>
                <w:vertAlign w:val="superscript"/>
                <w:lang w:eastAsia="ko-KR"/>
              </w:rPr>
              <w:t>st</w:t>
            </w:r>
            <w:r>
              <w:rPr>
                <w:noProof/>
                <w:lang w:eastAsia="ko-KR"/>
              </w:rPr>
              <w:t xml:space="preserve"> paragraph in reason for chagne</w:t>
            </w:r>
          </w:p>
          <w:p w:rsidR="00545694" w:rsidRDefault="00545694" w:rsidP="00545694">
            <w:pPr>
              <w:pStyle w:val="CRCoverPage"/>
              <w:numPr>
                <w:ilvl w:val="0"/>
                <w:numId w:val="60"/>
              </w:numPr>
              <w:spacing w:after="0"/>
              <w:rPr>
                <w:noProof/>
                <w:lang w:eastAsia="ko-KR"/>
              </w:rPr>
            </w:pPr>
            <w:r>
              <w:rPr>
                <w:noProof/>
                <w:lang w:eastAsia="ko-KR"/>
              </w:rPr>
              <w:t>O</w:t>
            </w:r>
            <w:r>
              <w:rPr>
                <w:rFonts w:hint="eastAsia"/>
                <w:noProof/>
                <w:lang w:eastAsia="ko-KR"/>
              </w:rPr>
              <w:t xml:space="preserve">rder </w:t>
            </w:r>
            <w:r>
              <w:rPr>
                <w:noProof/>
                <w:lang w:eastAsia="ko-KR"/>
              </w:rPr>
              <w:t xml:space="preserve">of “sending </w:t>
            </w:r>
            <w:r w:rsidRPr="00545694">
              <w:rPr>
                <w:noProof/>
                <w:lang w:eastAsia="ko-KR"/>
              </w:rPr>
              <w:t>of the acknowledgement</w:t>
            </w:r>
            <w:r>
              <w:rPr>
                <w:noProof/>
                <w:lang w:eastAsia="ko-KR"/>
              </w:rPr>
              <w:t>”</w:t>
            </w:r>
            <w:r w:rsidRPr="00545694">
              <w:rPr>
                <w:noProof/>
                <w:lang w:eastAsia="ko-KR"/>
              </w:rPr>
              <w:t xml:space="preserve"> </w:t>
            </w:r>
            <w:r>
              <w:rPr>
                <w:noProof/>
                <w:lang w:eastAsia="ko-KR"/>
              </w:rPr>
              <w:t>is changed to “after</w:t>
            </w:r>
            <w:r w:rsidRPr="00545694">
              <w:rPr>
                <w:noProof/>
                <w:lang w:eastAsia="ko-KR"/>
              </w:rPr>
              <w:t xml:space="preserve"> upload of the secured packet to the USIM</w:t>
            </w:r>
            <w:r>
              <w:rPr>
                <w:noProof/>
                <w:lang w:eastAsia="ko-KR"/>
              </w:rPr>
              <w:t>”.</w:t>
            </w:r>
          </w:p>
          <w:p w:rsidR="00292694" w:rsidRDefault="00292694" w:rsidP="00545694">
            <w:pPr>
              <w:pStyle w:val="CRCoverPage"/>
              <w:numPr>
                <w:ilvl w:val="0"/>
                <w:numId w:val="60"/>
              </w:numPr>
              <w:spacing w:after="0"/>
              <w:rPr>
                <w:noProof/>
                <w:lang w:eastAsia="ko-KR"/>
              </w:rPr>
            </w:pPr>
            <w:r>
              <w:rPr>
                <w:noProof/>
                <w:lang w:eastAsia="ko-KR"/>
              </w:rPr>
              <w:t>Text modification</w:t>
            </w:r>
          </w:p>
          <w:p w:rsidR="000B72F3" w:rsidRDefault="000B72F3" w:rsidP="00545694">
            <w:pPr>
              <w:pStyle w:val="CRCoverPage"/>
              <w:numPr>
                <w:ilvl w:val="0"/>
                <w:numId w:val="60"/>
              </w:numPr>
              <w:spacing w:after="0"/>
              <w:rPr>
                <w:noProof/>
                <w:lang w:eastAsia="ko-KR"/>
              </w:rPr>
            </w:pPr>
            <w:r>
              <w:rPr>
                <w:noProof/>
                <w:lang w:eastAsia="ko-KR"/>
              </w:rPr>
              <w:t>Modification of cover page</w:t>
            </w:r>
          </w:p>
          <w:p w:rsidR="00846E2D" w:rsidRDefault="00846E2D" w:rsidP="00846E2D">
            <w:pPr>
              <w:pStyle w:val="CRCoverPage"/>
              <w:spacing w:after="0"/>
              <w:rPr>
                <w:noProof/>
                <w:lang w:eastAsia="ko-KR"/>
              </w:rPr>
            </w:pPr>
          </w:p>
          <w:p w:rsidR="00846E2D" w:rsidRDefault="00846E2D" w:rsidP="00846E2D">
            <w:pPr>
              <w:pStyle w:val="CRCoverPage"/>
              <w:spacing w:after="0"/>
              <w:rPr>
                <w:noProof/>
                <w:lang w:eastAsia="ko-KR"/>
              </w:rPr>
            </w:pPr>
            <w:r>
              <w:rPr>
                <w:noProof/>
                <w:lang w:eastAsia="ko-KR"/>
              </w:rPr>
              <w:t xml:space="preserve"> Rev2.</w:t>
            </w:r>
          </w:p>
          <w:p w:rsidR="00846E2D" w:rsidRDefault="00846E2D" w:rsidP="00846E2D">
            <w:pPr>
              <w:pStyle w:val="CRCoverPage"/>
              <w:numPr>
                <w:ilvl w:val="0"/>
                <w:numId w:val="60"/>
              </w:numPr>
              <w:spacing w:after="0"/>
              <w:rPr>
                <w:noProof/>
                <w:lang w:eastAsia="ko-KR"/>
              </w:rPr>
            </w:pPr>
            <w:r>
              <w:rPr>
                <w:noProof/>
                <w:lang w:eastAsia="ko-KR"/>
              </w:rPr>
              <w:t>Modification of cover page</w:t>
            </w:r>
          </w:p>
          <w:p w:rsidR="004B25A2" w:rsidRDefault="00BC64ED" w:rsidP="004B25A2">
            <w:pPr>
              <w:pStyle w:val="CRCoverPage"/>
              <w:numPr>
                <w:ilvl w:val="0"/>
                <w:numId w:val="60"/>
              </w:numPr>
              <w:spacing w:after="0"/>
              <w:rPr>
                <w:noProof/>
                <w:lang w:eastAsia="ko-KR"/>
              </w:rPr>
            </w:pPr>
            <w:r>
              <w:rPr>
                <w:noProof/>
                <w:lang w:eastAsia="ko-KR"/>
              </w:rPr>
              <w:t xml:space="preserve">Add dependency </w:t>
            </w:r>
            <w:r w:rsidR="00E73167">
              <w:rPr>
                <w:noProof/>
                <w:lang w:eastAsia="ko-KR"/>
              </w:rPr>
              <w:t xml:space="preserve">TS23.122 CR#0640 </w:t>
            </w:r>
            <w:r>
              <w:rPr>
                <w:noProof/>
                <w:lang w:eastAsia="ko-KR"/>
              </w:rPr>
              <w:t>in cover page</w:t>
            </w:r>
          </w:p>
          <w:p w:rsidR="00846E2D" w:rsidRDefault="00846E2D" w:rsidP="004B25A2"/>
          <w:p w:rsidR="004B25A2" w:rsidRDefault="004B25A2" w:rsidP="004B25A2">
            <w:pPr>
              <w:pStyle w:val="CRCoverPage"/>
              <w:spacing w:after="0"/>
              <w:rPr>
                <w:noProof/>
                <w:lang w:eastAsia="ko-KR"/>
              </w:rPr>
            </w:pPr>
            <w:r>
              <w:rPr>
                <w:noProof/>
                <w:lang w:eastAsia="ko-KR"/>
              </w:rPr>
              <w:t xml:space="preserve"> Rev3:</w:t>
            </w:r>
          </w:p>
          <w:p w:rsidR="004B25A2" w:rsidRDefault="004B25A2">
            <w:pPr>
              <w:pStyle w:val="CRCoverPage"/>
              <w:numPr>
                <w:ilvl w:val="0"/>
                <w:numId w:val="60"/>
              </w:numPr>
              <w:spacing w:after="0"/>
              <w:rPr>
                <w:noProof/>
                <w:lang w:eastAsia="ko-KR"/>
              </w:rPr>
            </w:pPr>
            <w:r>
              <w:rPr>
                <w:noProof/>
                <w:lang w:eastAsia="ko-KR"/>
              </w:rPr>
              <w:t>formal dependency on TS 23.122 CR 0640 added on the cover page</w:t>
            </w:r>
          </w:p>
          <w:p w:rsidR="004B25A2" w:rsidRPr="00E73C05" w:rsidRDefault="004B25A2" w:rsidP="00E73C05"/>
        </w:tc>
      </w:tr>
    </w:tbl>
    <w:p w:rsidR="001E41F3" w:rsidRDefault="001E41F3">
      <w:pPr>
        <w:pStyle w:val="CRCoverPage"/>
        <w:spacing w:after="0"/>
        <w:rPr>
          <w:noProof/>
          <w:sz w:val="8"/>
          <w:szCs w:val="8"/>
        </w:rPr>
      </w:pPr>
    </w:p>
    <w:p w:rsidR="001E41F3" w:rsidRPr="00545694" w:rsidRDefault="001E41F3">
      <w:pPr>
        <w:rPr>
          <w:noProof/>
        </w:rPr>
        <w:sectPr w:rsidR="001E41F3" w:rsidRPr="00545694">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07114D" w:rsidRPr="003168A2" w:rsidRDefault="0007114D" w:rsidP="0007114D">
      <w:pPr>
        <w:pStyle w:val="5"/>
      </w:pPr>
      <w:bookmarkStart w:id="10" w:name="_Toc20232663"/>
      <w:bookmarkStart w:id="11" w:name="_Toc27746756"/>
      <w:bookmarkStart w:id="12" w:name="_Toc36212938"/>
      <w:bookmarkStart w:id="13" w:name="_Toc36657115"/>
      <w:bookmarkStart w:id="14" w:name="_Toc45286779"/>
      <w:r>
        <w:t>5.4.5.3.3</w:t>
      </w:r>
      <w:r w:rsidRPr="003168A2">
        <w:tab/>
      </w:r>
      <w:r>
        <w:t>Network-initiated NAS transport of messages</w:t>
      </w:r>
      <w:bookmarkEnd w:id="10"/>
      <w:bookmarkEnd w:id="11"/>
      <w:bookmarkEnd w:id="12"/>
      <w:bookmarkEnd w:id="13"/>
      <w:bookmarkEnd w:id="14"/>
    </w:p>
    <w:p w:rsidR="0007114D" w:rsidRDefault="0007114D" w:rsidP="0007114D">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07114D" w:rsidRPr="008A2176" w:rsidRDefault="0007114D" w:rsidP="0007114D">
      <w:r>
        <w:t>Upon reception of a DL</w:t>
      </w:r>
      <w:r w:rsidRPr="003168A2">
        <w:t xml:space="preserve"> </w:t>
      </w:r>
      <w:r>
        <w:t xml:space="preserve">NAS TRANSPORT </w:t>
      </w:r>
      <w:r w:rsidRPr="003168A2">
        <w:t>message</w:t>
      </w:r>
      <w:r>
        <w:t>, if the Payload container type IE is set to</w:t>
      </w:r>
      <w:r w:rsidRPr="008A2176">
        <w:t>:</w:t>
      </w:r>
    </w:p>
    <w:p w:rsidR="0007114D" w:rsidRDefault="0007114D" w:rsidP="0007114D">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맑은 고딕" w:hint="eastAsia"/>
          <w:lang w:eastAsia="ko-KR"/>
        </w:rPr>
        <w:t xml:space="preserve"> and the PDU session ID</w:t>
      </w:r>
      <w:r>
        <w:t xml:space="preserve"> are handled in the 5GSM procedures specified in clause</w:t>
      </w:r>
      <w:r>
        <w:rPr>
          <w:rFonts w:eastAsia="맑은 고딕" w:hint="eastAsia"/>
          <w:lang w:val="en-US" w:eastAsia="ko-KR"/>
        </w:rPr>
        <w:t> </w:t>
      </w:r>
      <w:r>
        <w:t>6;</w:t>
      </w:r>
    </w:p>
    <w:p w:rsidR="0007114D" w:rsidRDefault="0007114D" w:rsidP="0007114D">
      <w:pPr>
        <w:pStyle w:val="B1"/>
      </w:pPr>
      <w:r>
        <w:t>b)</w:t>
      </w:r>
      <w:r>
        <w:tab/>
        <w:t>"SMS", the UE shall forward the content of the Payload container IE to the SMS stack entity;</w:t>
      </w:r>
    </w:p>
    <w:p w:rsidR="0007114D" w:rsidRDefault="0007114D" w:rsidP="0007114D">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rsidR="0007114D" w:rsidRDefault="0007114D" w:rsidP="0007114D">
      <w:pPr>
        <w:pStyle w:val="B1"/>
        <w:rPr>
          <w:noProof/>
          <w:lang w:eastAsia="ko-KR"/>
        </w:rPr>
      </w:pPr>
      <w:r>
        <w:t>d)</w:t>
      </w:r>
      <w:r>
        <w:tab/>
        <w:t xml:space="preserve">"SOR transparent container" and if the </w:t>
      </w:r>
      <w:r>
        <w:rPr>
          <w:noProof/>
          <w:lang w:eastAsia="ko-KR"/>
        </w:rPr>
        <w:t>Payload container IE:</w:t>
      </w:r>
    </w:p>
    <w:p w:rsidR="0007114D" w:rsidRPr="0098036D" w:rsidRDefault="0007114D" w:rsidP="0007114D">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rsidR="0007114D" w:rsidRDefault="0007114D" w:rsidP="0007114D">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del w:id="15" w:author="rev3" w:date="2020-11-17T13:56:00Z">
        <w:r w:rsidDel="00292694">
          <w:rPr>
            <w:noProof/>
          </w:rPr>
          <w:delText xml:space="preserve"> </w:delText>
        </w:r>
        <w:r w:rsidRPr="00A7420B" w:rsidDel="00292694">
          <w:rPr>
            <w:noProof/>
          </w:rPr>
          <w:delText xml:space="preserve">and </w:delText>
        </w:r>
        <w:r w:rsidRPr="003B390F" w:rsidDel="00292694">
          <w:rPr>
            <w:noProof/>
          </w:rPr>
          <w:delText>shall proceed with the behavio</w:delText>
        </w:r>
        <w:r w:rsidDel="00292694">
          <w:rPr>
            <w:noProof/>
          </w:rPr>
          <w:delText>u</w:delText>
        </w:r>
        <w:r w:rsidRPr="003B390F" w:rsidDel="00292694">
          <w:rPr>
            <w:noProof/>
          </w:rPr>
          <w:delText xml:space="preserve">r as specified in </w:delText>
        </w:r>
        <w:r w:rsidDel="00292694">
          <w:rPr>
            <w:noProof/>
            <w:lang w:eastAsia="ko-KR"/>
          </w:rPr>
          <w:delText>3GPP TS 23.122 [5</w:delText>
        </w:r>
        <w:r w:rsidRPr="003B390F" w:rsidDel="00292694">
          <w:rPr>
            <w:noProof/>
            <w:lang w:eastAsia="ko-KR"/>
          </w:rPr>
          <w:delText>]</w:delText>
        </w:r>
        <w:r w:rsidDel="00292694">
          <w:rPr>
            <w:noProof/>
            <w:lang w:eastAsia="ko-KR"/>
          </w:rPr>
          <w:delText xml:space="preserve"> a</w:delText>
        </w:r>
        <w:r w:rsidRPr="003B390F" w:rsidDel="00292694">
          <w:rPr>
            <w:noProof/>
            <w:lang w:eastAsia="ko-KR"/>
          </w:rPr>
          <w:delText>nnex C</w:delText>
        </w:r>
      </w:del>
      <w:r>
        <w:t>; or</w:t>
      </w:r>
    </w:p>
    <w:p w:rsidR="0007114D" w:rsidRDefault="0007114D" w:rsidP="0007114D">
      <w:pPr>
        <w:pStyle w:val="B3"/>
        <w:rPr>
          <w:ins w:id="16" w:author="rev3" w:date="2020-11-17T13:55:00Z"/>
        </w:rPr>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del w:id="17" w:author="rev3" w:date="2020-11-17T13:56:00Z">
        <w:r w:rsidRPr="0098036D" w:rsidDel="00292694">
          <w:delText xml:space="preserve"> and the ME shall proceed with the behavio</w:delText>
        </w:r>
        <w:r w:rsidDel="00292694">
          <w:delText>u</w:delText>
        </w:r>
        <w:r w:rsidRPr="0098036D" w:rsidDel="00292694">
          <w:delText>r as specified in 3GPP TS 23.122 [5] annex C</w:delText>
        </w:r>
        <w:r w:rsidDel="00292694">
          <w:delText>; or</w:delText>
        </w:r>
      </w:del>
      <w:ins w:id="18" w:author="rev3" w:date="2020-11-17T13:56:00Z">
        <w:r w:rsidR="00292694">
          <w:t>.</w:t>
        </w:r>
      </w:ins>
    </w:p>
    <w:p w:rsidR="00292694" w:rsidRDefault="00292694">
      <w:pPr>
        <w:pStyle w:val="B2"/>
        <w:rPr>
          <w:lang w:eastAsia="ko-KR"/>
        </w:rPr>
        <w:pPrChange w:id="19" w:author="rev3" w:date="2020-11-17T13:55:00Z">
          <w:pPr>
            <w:pStyle w:val="B3"/>
          </w:pPr>
        </w:pPrChange>
      </w:pPr>
      <w:ins w:id="20" w:author="rev3" w:date="2020-11-17T13:55:00Z">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ins>
    </w:p>
    <w:p w:rsidR="0007114D" w:rsidRDefault="0007114D" w:rsidP="0007114D">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07114D" w:rsidRPr="0035520A" w:rsidRDefault="0007114D" w:rsidP="0007114D">
      <w:pPr>
        <w:pStyle w:val="B1"/>
        <w:rPr>
          <w:lang w:val="en-US"/>
        </w:rPr>
      </w:pPr>
      <w:r>
        <w:t>e</w:t>
      </w:r>
      <w:r w:rsidRPr="0035520A">
        <w:t>)</w:t>
      </w:r>
      <w:r w:rsidRPr="0035520A">
        <w:tab/>
      </w:r>
      <w:r w:rsidRPr="00297236">
        <w:t>Void</w:t>
      </w:r>
      <w:r>
        <w:t>;</w:t>
      </w:r>
    </w:p>
    <w:p w:rsidR="0007114D" w:rsidRPr="0035520A" w:rsidRDefault="0007114D" w:rsidP="0007114D">
      <w:pPr>
        <w:pStyle w:val="B1"/>
        <w:rPr>
          <w:lang w:val="en-US"/>
        </w:rPr>
      </w:pPr>
      <w:r>
        <w:t>f)</w:t>
      </w:r>
      <w:r>
        <w:tab/>
        <w:t>Void;</w:t>
      </w:r>
    </w:p>
    <w:p w:rsidR="0007114D" w:rsidRDefault="0007114D" w:rsidP="0007114D">
      <w:pPr>
        <w:pStyle w:val="B1"/>
      </w:pPr>
      <w:r>
        <w:t>g</w:t>
      </w:r>
      <w:r w:rsidRPr="0035520A">
        <w:t>)</w:t>
      </w:r>
      <w:r w:rsidRPr="0035520A">
        <w:tab/>
        <w:t>"N1 SM information"</w:t>
      </w:r>
      <w:r>
        <w:t xml:space="preserve"> and:</w:t>
      </w:r>
    </w:p>
    <w:p w:rsidR="0007114D" w:rsidRDefault="0007114D" w:rsidP="0007114D">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07114D" w:rsidRPr="0035520A" w:rsidRDefault="0007114D" w:rsidP="0007114D">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맑은 고딕"/>
          <w:lang w:val="en-US" w:eastAsia="ko-KR"/>
        </w:rPr>
        <w:t xml:space="preserve"> if the </w:t>
      </w:r>
      <w:r w:rsidRPr="0035520A">
        <w:t>DL NAS TRANSPORT message</w:t>
      </w:r>
      <w:r>
        <w:t xml:space="preserve"> is received over 3GPP </w:t>
      </w:r>
      <w:r>
        <w:rPr>
          <w:rFonts w:eastAsia="맑은 고딕"/>
          <w:lang w:val="en-US" w:eastAsia="ko-KR"/>
        </w:rPr>
        <w:t>access</w:t>
      </w:r>
      <w:r>
        <w:t>,</w:t>
      </w:r>
      <w:r>
        <w:rPr>
          <w:rFonts w:eastAsia="맑은 고딕"/>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rsidR="0007114D" w:rsidRPr="00CC0C94" w:rsidRDefault="0007114D" w:rsidP="0007114D">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07114D" w:rsidRPr="0035520A" w:rsidRDefault="0007114D" w:rsidP="0007114D">
      <w:pPr>
        <w:pStyle w:val="B2"/>
        <w:rPr>
          <w:lang w:val="en-US"/>
        </w:rPr>
      </w:pPr>
      <w:r>
        <w:lastRenderedPageBreak/>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07114D" w:rsidRPr="0035520A" w:rsidRDefault="0007114D" w:rsidP="0007114D">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07114D" w:rsidRPr="00297236" w:rsidRDefault="0007114D" w:rsidP="0007114D">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rsidR="0007114D" w:rsidRPr="00297236" w:rsidRDefault="0007114D" w:rsidP="0007114D">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rsidR="0007114D" w:rsidRPr="00297236" w:rsidRDefault="0007114D" w:rsidP="0007114D">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rsidR="0007114D" w:rsidRPr="0035520A" w:rsidRDefault="0007114D" w:rsidP="0007114D">
      <w:pPr>
        <w:pStyle w:val="B1"/>
        <w:rPr>
          <w:lang w:val="en-US"/>
        </w:rPr>
      </w:pPr>
      <w:r>
        <w:rPr>
          <w:lang w:val="en-US"/>
        </w:rPr>
        <w:t>h</w:t>
      </w:r>
      <w:r>
        <w:t>)</w:t>
      </w:r>
      <w:r>
        <w:tab/>
        <w:t>"UE policy container", the UE policy container in the Payload container IE is handled in the UE policy delivery procedures specified in Annex</w:t>
      </w:r>
      <w:r>
        <w:rPr>
          <w:rFonts w:eastAsia="맑은 고딕" w:hint="eastAsia"/>
          <w:lang w:val="en-US" w:eastAsia="ko-KR"/>
        </w:rPr>
        <w:t> </w:t>
      </w:r>
      <w:r>
        <w:rPr>
          <w:rFonts w:eastAsia="맑은 고딕"/>
          <w:lang w:val="en-US" w:eastAsia="ko-KR"/>
        </w:rPr>
        <w:t>D;</w:t>
      </w:r>
    </w:p>
    <w:p w:rsidR="0007114D" w:rsidRDefault="0007114D" w:rsidP="0007114D">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rsidR="0007114D" w:rsidRPr="0098036D" w:rsidRDefault="0007114D" w:rsidP="0007114D">
      <w:pPr>
        <w:pStyle w:val="B2"/>
      </w:pPr>
      <w:r>
        <w:t>1)</w:t>
      </w:r>
      <w:r>
        <w:tab/>
      </w:r>
      <w:r w:rsidRPr="00300FE8">
        <w:t>successfully passes the integrity check (see 3GPP TS 33.501 [24])</w:t>
      </w:r>
      <w:r w:rsidRPr="0098036D">
        <w:t>:</w:t>
      </w:r>
    </w:p>
    <w:p w:rsidR="0007114D" w:rsidRDefault="0007114D" w:rsidP="0007114D">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rsidR="0007114D" w:rsidRDefault="0007114D" w:rsidP="0007114D">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07114D" w:rsidRDefault="0007114D" w:rsidP="0007114D">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rsidR="0007114D" w:rsidRDefault="0007114D" w:rsidP="0007114D">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07114D" w:rsidRDefault="0007114D" w:rsidP="0007114D">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rsidR="0007114D" w:rsidRDefault="0007114D" w:rsidP="0007114D">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rsidR="0007114D" w:rsidRDefault="0007114D" w:rsidP="0007114D">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w:t>
      </w:r>
      <w:r>
        <w:lastRenderedPageBreak/>
        <w:t xml:space="preserve">on 3GPP access or if the UE is not registered over 3GPP access, </w:t>
      </w:r>
      <w:r w:rsidRPr="001746F8">
        <w:t xml:space="preserve">and </w:t>
      </w:r>
      <w:r>
        <w:t xml:space="preserve">then </w:t>
      </w:r>
      <w:r w:rsidRPr="001746F8">
        <w:t>initiate a registration procedure for initial registration as specified in subclause 5.5.1.2.</w:t>
      </w:r>
    </w:p>
    <w:p w:rsidR="0007114D" w:rsidRDefault="0007114D" w:rsidP="0007114D">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rsidR="0007114D" w:rsidRDefault="0007114D" w:rsidP="0007114D">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rsidR="0007114D" w:rsidRDefault="0007114D" w:rsidP="0007114D">
      <w:pPr>
        <w:pStyle w:val="B4"/>
      </w:pPr>
      <w:r>
        <w:t>B)</w:t>
      </w:r>
      <w:r>
        <w:tab/>
      </w:r>
      <w:r w:rsidRPr="0098036D">
        <w:t xml:space="preserve">the ME shall </w:t>
      </w:r>
      <w:r>
        <w:t>replace the stored default configured NSSAI with the default configured NSSAI included in the default configured NSSAI update data; and</w:t>
      </w:r>
    </w:p>
    <w:p w:rsidR="0007114D" w:rsidRDefault="0007114D" w:rsidP="0007114D">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rsidR="0007114D" w:rsidRDefault="0007114D" w:rsidP="0007114D">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07114D" w:rsidRDefault="0007114D" w:rsidP="0007114D">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rsidR="0007114D" w:rsidRDefault="0007114D" w:rsidP="0007114D">
      <w:pPr>
        <w:pStyle w:val="B1"/>
      </w:pPr>
      <w:r>
        <w:t>k)</w:t>
      </w:r>
      <w:r>
        <w:tab/>
        <w:t>"</w:t>
      </w:r>
      <w:r w:rsidRPr="00F7700C">
        <w:t>CIoT user data container</w:t>
      </w:r>
      <w:r>
        <w:t xml:space="preserve">", the UE shall forward the content of the Payload container IE and </w:t>
      </w:r>
      <w:r>
        <w:rPr>
          <w:rFonts w:eastAsia="맑은 고딕"/>
          <w:lang w:eastAsia="ko-KR"/>
        </w:rPr>
        <w:t>the PDU session ID</w:t>
      </w:r>
      <w:r>
        <w:t xml:space="preserve"> to the 5GSM sublayer; and</w:t>
      </w:r>
    </w:p>
    <w:p w:rsidR="0007114D" w:rsidRDefault="0007114D" w:rsidP="0007114D">
      <w:pPr>
        <w:pStyle w:val="B1"/>
      </w:pPr>
      <w:r>
        <w:t>l)</w:t>
      </w:r>
      <w:r>
        <w:tab/>
        <w:t>"</w:t>
      </w:r>
      <w:r w:rsidRPr="00F7700C">
        <w:t>CIoT user data container</w:t>
      </w:r>
      <w:r>
        <w:t>" and:</w:t>
      </w:r>
    </w:p>
    <w:p w:rsidR="0007114D" w:rsidRDefault="0007114D" w:rsidP="0007114D">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rsidR="0007114D" w:rsidRDefault="0007114D" w:rsidP="0007114D">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rsidR="0007114D" w:rsidRDefault="0007114D" w:rsidP="0007114D">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맑은 고딕"/>
        </w:rPr>
        <w:t xml:space="preserve">container entries and </w:t>
      </w:r>
      <w:r>
        <w:t xml:space="preserve">for each payload </w:t>
      </w:r>
      <w:r>
        <w:rPr>
          <w:rFonts w:eastAsia="맑은 고딕"/>
        </w:rPr>
        <w:t>container entry</w:t>
      </w:r>
      <w:r>
        <w:t>, the UE shall:</w:t>
      </w:r>
    </w:p>
    <w:p w:rsidR="0007114D" w:rsidRDefault="0007114D" w:rsidP="0007114D">
      <w:pPr>
        <w:pStyle w:val="B2"/>
      </w:pPr>
      <w:r>
        <w:t>1)</w:t>
      </w:r>
      <w:r>
        <w:tab/>
        <w:t>decode the payload container type field;</w:t>
      </w:r>
    </w:p>
    <w:p w:rsidR="0007114D" w:rsidRDefault="0007114D" w:rsidP="0007114D">
      <w:pPr>
        <w:pStyle w:val="B2"/>
      </w:pPr>
      <w:r>
        <w:t>2)</w:t>
      </w:r>
      <w:r>
        <w:tab/>
        <w:t>decode the optional IE fields and the payload container contents field</w:t>
      </w:r>
      <w:r w:rsidRPr="00670707">
        <w:t xml:space="preserve"> </w:t>
      </w:r>
      <w:r>
        <w:t xml:space="preserve">in the </w:t>
      </w:r>
      <w:r w:rsidRPr="009D45FA">
        <w:t>payload container entry</w:t>
      </w:r>
      <w:r>
        <w:t>; and</w:t>
      </w:r>
    </w:p>
    <w:p w:rsidR="0007114D" w:rsidRDefault="0007114D" w:rsidP="0007114D">
      <w:pPr>
        <w:pStyle w:val="B2"/>
      </w:pPr>
      <w:r>
        <w:t>3)</w:t>
      </w:r>
      <w:r>
        <w:tab/>
        <w:t xml:space="preserve">handle the content of each payload </w:t>
      </w:r>
      <w:r>
        <w:rPr>
          <w:rFonts w:eastAsia="맑은 고딕"/>
        </w:rPr>
        <w:t>container entry the same</w:t>
      </w:r>
      <w:r>
        <w:t xml:space="preserve"> as the content of the Payload container IE and the associated optional IEs as specified in bullets a) to l) above according to the payload container type field.</w:t>
      </w:r>
    </w:p>
    <w:bookmarkEnd w:id="6"/>
    <w:bookmarkEnd w:id="7"/>
    <w:bookmarkEnd w:id="8"/>
    <w:bookmarkEnd w:id="9"/>
    <w:p w:rsidR="00751E78" w:rsidRPr="00EB233D" w:rsidRDefault="00751E78" w:rsidP="00751E78">
      <w:pPr>
        <w:pStyle w:val="B2"/>
      </w:pPr>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751E78" w:rsidRDefault="00420FDD" w:rsidP="00420FDD">
      <w:pPr>
        <w:pStyle w:val="B1"/>
        <w:ind w:firstLine="0"/>
        <w:rPr>
          <w:noProof/>
        </w:rPr>
      </w:pPr>
    </w:p>
    <w:sectPr w:rsidR="00420FDD" w:rsidRPr="00751E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F0A" w:rsidRDefault="00CD4F0A">
      <w:r>
        <w:separator/>
      </w:r>
    </w:p>
  </w:endnote>
  <w:endnote w:type="continuationSeparator" w:id="0">
    <w:p w:rsidR="00CD4F0A" w:rsidRDefault="00CD4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F0A" w:rsidRDefault="00CD4F0A">
      <w:r>
        <w:separator/>
      </w:r>
    </w:p>
  </w:footnote>
  <w:footnote w:type="continuationSeparator" w:id="0">
    <w:p w:rsidR="00CD4F0A" w:rsidRDefault="00CD4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7709A8"/>
    <w:multiLevelType w:val="hybridMultilevel"/>
    <w:tmpl w:val="C148700A"/>
    <w:lvl w:ilvl="0" w:tplc="88F48FBC">
      <w:start w:val="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7" w15:restartNumberingAfterBreak="0">
    <w:nsid w:val="3FF854F7"/>
    <w:multiLevelType w:val="hybridMultilevel"/>
    <w:tmpl w:val="6D607F12"/>
    <w:lvl w:ilvl="0" w:tplc="D46E3E88">
      <w:start w:val="1"/>
      <w:numFmt w:val="upperLetter"/>
      <w:lvlText w:val="%1)"/>
      <w:lvlJc w:val="left"/>
      <w:pPr>
        <w:ind w:left="1501" w:hanging="360"/>
      </w:pPr>
      <w:rPr>
        <w:rFonts w:hint="default"/>
      </w:rPr>
    </w:lvl>
    <w:lvl w:ilvl="1" w:tplc="04090019" w:tentative="1">
      <w:start w:val="1"/>
      <w:numFmt w:val="upperLetter"/>
      <w:lvlText w:val="%2."/>
      <w:lvlJc w:val="left"/>
      <w:pPr>
        <w:ind w:left="1941" w:hanging="400"/>
      </w:pPr>
    </w:lvl>
    <w:lvl w:ilvl="2" w:tplc="0409001B" w:tentative="1">
      <w:start w:val="1"/>
      <w:numFmt w:val="lowerRoman"/>
      <w:lvlText w:val="%3."/>
      <w:lvlJc w:val="right"/>
      <w:pPr>
        <w:ind w:left="2341" w:hanging="400"/>
      </w:pPr>
    </w:lvl>
    <w:lvl w:ilvl="3" w:tplc="0409000F" w:tentative="1">
      <w:start w:val="1"/>
      <w:numFmt w:val="decimal"/>
      <w:lvlText w:val="%4."/>
      <w:lvlJc w:val="left"/>
      <w:pPr>
        <w:ind w:left="2741" w:hanging="400"/>
      </w:pPr>
    </w:lvl>
    <w:lvl w:ilvl="4" w:tplc="04090019" w:tentative="1">
      <w:start w:val="1"/>
      <w:numFmt w:val="upperLetter"/>
      <w:lvlText w:val="%5."/>
      <w:lvlJc w:val="left"/>
      <w:pPr>
        <w:ind w:left="3141" w:hanging="400"/>
      </w:pPr>
    </w:lvl>
    <w:lvl w:ilvl="5" w:tplc="0409001B" w:tentative="1">
      <w:start w:val="1"/>
      <w:numFmt w:val="lowerRoman"/>
      <w:lvlText w:val="%6."/>
      <w:lvlJc w:val="right"/>
      <w:pPr>
        <w:ind w:left="3541" w:hanging="400"/>
      </w:pPr>
    </w:lvl>
    <w:lvl w:ilvl="6" w:tplc="0409000F" w:tentative="1">
      <w:start w:val="1"/>
      <w:numFmt w:val="decimal"/>
      <w:lvlText w:val="%7."/>
      <w:lvlJc w:val="left"/>
      <w:pPr>
        <w:ind w:left="3941" w:hanging="400"/>
      </w:pPr>
    </w:lvl>
    <w:lvl w:ilvl="7" w:tplc="04090019" w:tentative="1">
      <w:start w:val="1"/>
      <w:numFmt w:val="upperLetter"/>
      <w:lvlText w:val="%8."/>
      <w:lvlJc w:val="left"/>
      <w:pPr>
        <w:ind w:left="4341" w:hanging="400"/>
      </w:pPr>
    </w:lvl>
    <w:lvl w:ilvl="8" w:tplc="0409001B" w:tentative="1">
      <w:start w:val="1"/>
      <w:numFmt w:val="lowerRoman"/>
      <w:lvlText w:val="%9."/>
      <w:lvlJc w:val="right"/>
      <w:pPr>
        <w:ind w:left="4741" w:hanging="400"/>
      </w:pPr>
    </w:lvl>
  </w:abstractNum>
  <w:abstractNum w:abstractNumId="3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5DEE2DB3"/>
    <w:multiLevelType w:val="hybridMultilevel"/>
    <w:tmpl w:val="6D607F12"/>
    <w:lvl w:ilvl="0" w:tplc="D46E3E88">
      <w:start w:val="1"/>
      <w:numFmt w:val="upperLetter"/>
      <w:lvlText w:val="%1)"/>
      <w:lvlJc w:val="left"/>
      <w:pPr>
        <w:ind w:left="1501" w:hanging="360"/>
      </w:pPr>
      <w:rPr>
        <w:rFonts w:hint="default"/>
      </w:rPr>
    </w:lvl>
    <w:lvl w:ilvl="1" w:tplc="04090019" w:tentative="1">
      <w:start w:val="1"/>
      <w:numFmt w:val="upperLetter"/>
      <w:lvlText w:val="%2."/>
      <w:lvlJc w:val="left"/>
      <w:pPr>
        <w:ind w:left="1941" w:hanging="400"/>
      </w:pPr>
    </w:lvl>
    <w:lvl w:ilvl="2" w:tplc="0409001B" w:tentative="1">
      <w:start w:val="1"/>
      <w:numFmt w:val="lowerRoman"/>
      <w:lvlText w:val="%3."/>
      <w:lvlJc w:val="right"/>
      <w:pPr>
        <w:ind w:left="2341" w:hanging="400"/>
      </w:pPr>
    </w:lvl>
    <w:lvl w:ilvl="3" w:tplc="0409000F" w:tentative="1">
      <w:start w:val="1"/>
      <w:numFmt w:val="decimal"/>
      <w:lvlText w:val="%4."/>
      <w:lvlJc w:val="left"/>
      <w:pPr>
        <w:ind w:left="2741" w:hanging="400"/>
      </w:pPr>
    </w:lvl>
    <w:lvl w:ilvl="4" w:tplc="04090019" w:tentative="1">
      <w:start w:val="1"/>
      <w:numFmt w:val="upperLetter"/>
      <w:lvlText w:val="%5."/>
      <w:lvlJc w:val="left"/>
      <w:pPr>
        <w:ind w:left="3141" w:hanging="400"/>
      </w:pPr>
    </w:lvl>
    <w:lvl w:ilvl="5" w:tplc="0409001B" w:tentative="1">
      <w:start w:val="1"/>
      <w:numFmt w:val="lowerRoman"/>
      <w:lvlText w:val="%6."/>
      <w:lvlJc w:val="right"/>
      <w:pPr>
        <w:ind w:left="3541" w:hanging="400"/>
      </w:pPr>
    </w:lvl>
    <w:lvl w:ilvl="6" w:tplc="0409000F" w:tentative="1">
      <w:start w:val="1"/>
      <w:numFmt w:val="decimal"/>
      <w:lvlText w:val="%7."/>
      <w:lvlJc w:val="left"/>
      <w:pPr>
        <w:ind w:left="3941" w:hanging="400"/>
      </w:pPr>
    </w:lvl>
    <w:lvl w:ilvl="7" w:tplc="04090019" w:tentative="1">
      <w:start w:val="1"/>
      <w:numFmt w:val="upperLetter"/>
      <w:lvlText w:val="%8."/>
      <w:lvlJc w:val="left"/>
      <w:pPr>
        <w:ind w:left="4341" w:hanging="400"/>
      </w:pPr>
    </w:lvl>
    <w:lvl w:ilvl="8" w:tplc="0409001B" w:tentative="1">
      <w:start w:val="1"/>
      <w:numFmt w:val="lowerRoman"/>
      <w:lvlText w:val="%9."/>
      <w:lvlJc w:val="right"/>
      <w:pPr>
        <w:ind w:left="4741" w:hanging="400"/>
      </w:p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9" w15:restartNumberingAfterBreak="0">
    <w:nsid w:val="6DAB070F"/>
    <w:multiLevelType w:val="hybridMultilevel"/>
    <w:tmpl w:val="6D607F12"/>
    <w:lvl w:ilvl="0" w:tplc="D46E3E88">
      <w:start w:val="1"/>
      <w:numFmt w:val="upperLetter"/>
      <w:lvlText w:val="%1)"/>
      <w:lvlJc w:val="left"/>
      <w:pPr>
        <w:ind w:left="1501" w:hanging="360"/>
      </w:pPr>
      <w:rPr>
        <w:rFonts w:hint="default"/>
      </w:rPr>
    </w:lvl>
    <w:lvl w:ilvl="1" w:tplc="04090019" w:tentative="1">
      <w:start w:val="1"/>
      <w:numFmt w:val="upperLetter"/>
      <w:lvlText w:val="%2."/>
      <w:lvlJc w:val="left"/>
      <w:pPr>
        <w:ind w:left="1941" w:hanging="400"/>
      </w:pPr>
    </w:lvl>
    <w:lvl w:ilvl="2" w:tplc="0409001B" w:tentative="1">
      <w:start w:val="1"/>
      <w:numFmt w:val="lowerRoman"/>
      <w:lvlText w:val="%3."/>
      <w:lvlJc w:val="right"/>
      <w:pPr>
        <w:ind w:left="2341" w:hanging="400"/>
      </w:pPr>
    </w:lvl>
    <w:lvl w:ilvl="3" w:tplc="0409000F" w:tentative="1">
      <w:start w:val="1"/>
      <w:numFmt w:val="decimal"/>
      <w:lvlText w:val="%4."/>
      <w:lvlJc w:val="left"/>
      <w:pPr>
        <w:ind w:left="2741" w:hanging="400"/>
      </w:pPr>
    </w:lvl>
    <w:lvl w:ilvl="4" w:tplc="04090019" w:tentative="1">
      <w:start w:val="1"/>
      <w:numFmt w:val="upperLetter"/>
      <w:lvlText w:val="%5."/>
      <w:lvlJc w:val="left"/>
      <w:pPr>
        <w:ind w:left="3141" w:hanging="400"/>
      </w:pPr>
    </w:lvl>
    <w:lvl w:ilvl="5" w:tplc="0409001B" w:tentative="1">
      <w:start w:val="1"/>
      <w:numFmt w:val="lowerRoman"/>
      <w:lvlText w:val="%6."/>
      <w:lvlJc w:val="right"/>
      <w:pPr>
        <w:ind w:left="3541" w:hanging="400"/>
      </w:pPr>
    </w:lvl>
    <w:lvl w:ilvl="6" w:tplc="0409000F" w:tentative="1">
      <w:start w:val="1"/>
      <w:numFmt w:val="decimal"/>
      <w:lvlText w:val="%7."/>
      <w:lvlJc w:val="left"/>
      <w:pPr>
        <w:ind w:left="3941" w:hanging="400"/>
      </w:pPr>
    </w:lvl>
    <w:lvl w:ilvl="7" w:tplc="04090019" w:tentative="1">
      <w:start w:val="1"/>
      <w:numFmt w:val="upperLetter"/>
      <w:lvlText w:val="%8."/>
      <w:lvlJc w:val="left"/>
      <w:pPr>
        <w:ind w:left="4341" w:hanging="400"/>
      </w:pPr>
    </w:lvl>
    <w:lvl w:ilvl="8" w:tplc="0409001B" w:tentative="1">
      <w:start w:val="1"/>
      <w:numFmt w:val="lowerRoman"/>
      <w:lvlText w:val="%9."/>
      <w:lvlJc w:val="right"/>
      <w:pPr>
        <w:ind w:left="4741" w:hanging="40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52"/>
  </w:num>
  <w:num w:numId="8">
    <w:abstractNumId w:val="20"/>
  </w:num>
  <w:num w:numId="9">
    <w:abstractNumId w:val="39"/>
  </w:num>
  <w:num w:numId="10">
    <w:abstractNumId w:val="16"/>
  </w:num>
  <w:num w:numId="11">
    <w:abstractNumId w:val="42"/>
  </w:num>
  <w:num w:numId="12">
    <w:abstractNumId w:val="17"/>
  </w:num>
  <w:num w:numId="13">
    <w:abstractNumId w:val="24"/>
  </w:num>
  <w:num w:numId="14">
    <w:abstractNumId w:val="35"/>
  </w:num>
  <w:num w:numId="15">
    <w:abstractNumId w:val="19"/>
  </w:num>
  <w:num w:numId="16">
    <w:abstractNumId w:val="32"/>
  </w:num>
  <w:num w:numId="17">
    <w:abstractNumId w:val="33"/>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4"/>
  </w:num>
  <w:num w:numId="31">
    <w:abstractNumId w:val="47"/>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43"/>
  </w:num>
  <w:num w:numId="40">
    <w:abstractNumId w:val="5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40"/>
  </w:num>
  <w:num w:numId="50">
    <w:abstractNumId w:val="41"/>
  </w:num>
  <w:num w:numId="51">
    <w:abstractNumId w:val="44"/>
  </w:num>
  <w:num w:numId="52">
    <w:abstractNumId w:val="48"/>
  </w:num>
  <w:num w:numId="53">
    <w:abstractNumId w:val="30"/>
  </w:num>
  <w:num w:numId="54">
    <w:abstractNumId w:val="21"/>
  </w:num>
  <w:num w:numId="55">
    <w:abstractNumId w:val="36"/>
  </w:num>
  <w:num w:numId="56">
    <w:abstractNumId w:val="45"/>
  </w:num>
  <w:num w:numId="57">
    <w:abstractNumId w:val="49"/>
  </w:num>
  <w:num w:numId="58">
    <w:abstractNumId w:val="46"/>
  </w:num>
  <w:num w:numId="59">
    <w:abstractNumId w:val="37"/>
  </w:num>
  <w:num w:numId="60">
    <w:abstractNumId w:val="31"/>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C6"/>
    <w:rsid w:val="00015B64"/>
    <w:rsid w:val="00022E4A"/>
    <w:rsid w:val="0005548E"/>
    <w:rsid w:val="0006624D"/>
    <w:rsid w:val="0007114D"/>
    <w:rsid w:val="000730CD"/>
    <w:rsid w:val="000836D2"/>
    <w:rsid w:val="000A6394"/>
    <w:rsid w:val="000B72F3"/>
    <w:rsid w:val="000B7FED"/>
    <w:rsid w:val="000C038A"/>
    <w:rsid w:val="000C5C38"/>
    <w:rsid w:val="000C6598"/>
    <w:rsid w:val="000E5D0D"/>
    <w:rsid w:val="001219D1"/>
    <w:rsid w:val="0013540A"/>
    <w:rsid w:val="00140357"/>
    <w:rsid w:val="00145D43"/>
    <w:rsid w:val="001539CC"/>
    <w:rsid w:val="001565D2"/>
    <w:rsid w:val="00164661"/>
    <w:rsid w:val="0019043D"/>
    <w:rsid w:val="00192C46"/>
    <w:rsid w:val="0019365B"/>
    <w:rsid w:val="001A08B3"/>
    <w:rsid w:val="001A7B60"/>
    <w:rsid w:val="001B52F0"/>
    <w:rsid w:val="001B7A65"/>
    <w:rsid w:val="001C3D83"/>
    <w:rsid w:val="001C6110"/>
    <w:rsid w:val="001C7052"/>
    <w:rsid w:val="001E41F3"/>
    <w:rsid w:val="00225DD8"/>
    <w:rsid w:val="00227FB0"/>
    <w:rsid w:val="00230574"/>
    <w:rsid w:val="00236DAE"/>
    <w:rsid w:val="0026004D"/>
    <w:rsid w:val="002640DD"/>
    <w:rsid w:val="00275D12"/>
    <w:rsid w:val="00284FEB"/>
    <w:rsid w:val="002860C4"/>
    <w:rsid w:val="00292585"/>
    <w:rsid w:val="00292694"/>
    <w:rsid w:val="0029424A"/>
    <w:rsid w:val="002B4A43"/>
    <w:rsid w:val="002B5741"/>
    <w:rsid w:val="00305409"/>
    <w:rsid w:val="00322932"/>
    <w:rsid w:val="00326CBE"/>
    <w:rsid w:val="003473F5"/>
    <w:rsid w:val="0035529E"/>
    <w:rsid w:val="00357B8F"/>
    <w:rsid w:val="003609EF"/>
    <w:rsid w:val="0036231A"/>
    <w:rsid w:val="00362902"/>
    <w:rsid w:val="00374DD4"/>
    <w:rsid w:val="00382EFB"/>
    <w:rsid w:val="003B7727"/>
    <w:rsid w:val="003C5C50"/>
    <w:rsid w:val="003D2428"/>
    <w:rsid w:val="003D365B"/>
    <w:rsid w:val="003E1A36"/>
    <w:rsid w:val="00407C47"/>
    <w:rsid w:val="00410371"/>
    <w:rsid w:val="00420FDD"/>
    <w:rsid w:val="004242F1"/>
    <w:rsid w:val="00424662"/>
    <w:rsid w:val="00430163"/>
    <w:rsid w:val="00440074"/>
    <w:rsid w:val="0044702A"/>
    <w:rsid w:val="00454567"/>
    <w:rsid w:val="00467C19"/>
    <w:rsid w:val="0048388E"/>
    <w:rsid w:val="00494D52"/>
    <w:rsid w:val="004A5536"/>
    <w:rsid w:val="004A7C17"/>
    <w:rsid w:val="004B25A2"/>
    <w:rsid w:val="004B26E0"/>
    <w:rsid w:val="004B75B7"/>
    <w:rsid w:val="004C0D6F"/>
    <w:rsid w:val="004C37C5"/>
    <w:rsid w:val="004D6046"/>
    <w:rsid w:val="004E4A82"/>
    <w:rsid w:val="004E703F"/>
    <w:rsid w:val="00504DBB"/>
    <w:rsid w:val="005148B1"/>
    <w:rsid w:val="0051580D"/>
    <w:rsid w:val="005370C3"/>
    <w:rsid w:val="00545694"/>
    <w:rsid w:val="00547111"/>
    <w:rsid w:val="005515D1"/>
    <w:rsid w:val="00573A4B"/>
    <w:rsid w:val="00592D74"/>
    <w:rsid w:val="005B0A98"/>
    <w:rsid w:val="005B2E8B"/>
    <w:rsid w:val="005E2C44"/>
    <w:rsid w:val="00615DB2"/>
    <w:rsid w:val="00621188"/>
    <w:rsid w:val="00622209"/>
    <w:rsid w:val="006257ED"/>
    <w:rsid w:val="00630D3E"/>
    <w:rsid w:val="00631ED2"/>
    <w:rsid w:val="00646A24"/>
    <w:rsid w:val="00660435"/>
    <w:rsid w:val="00673364"/>
    <w:rsid w:val="00677785"/>
    <w:rsid w:val="00681DC7"/>
    <w:rsid w:val="00695808"/>
    <w:rsid w:val="006B46FB"/>
    <w:rsid w:val="006B545D"/>
    <w:rsid w:val="006D6058"/>
    <w:rsid w:val="006E21FB"/>
    <w:rsid w:val="00703605"/>
    <w:rsid w:val="00734232"/>
    <w:rsid w:val="00743FE2"/>
    <w:rsid w:val="00746058"/>
    <w:rsid w:val="00751E78"/>
    <w:rsid w:val="0076036A"/>
    <w:rsid w:val="00772686"/>
    <w:rsid w:val="00775BC0"/>
    <w:rsid w:val="0078374F"/>
    <w:rsid w:val="00792342"/>
    <w:rsid w:val="007977A8"/>
    <w:rsid w:val="007B3EFD"/>
    <w:rsid w:val="007B512A"/>
    <w:rsid w:val="007B720A"/>
    <w:rsid w:val="007C2097"/>
    <w:rsid w:val="007D6A07"/>
    <w:rsid w:val="007E6A9C"/>
    <w:rsid w:val="007F39D8"/>
    <w:rsid w:val="007F56BF"/>
    <w:rsid w:val="007F7259"/>
    <w:rsid w:val="007F7FFD"/>
    <w:rsid w:val="008040A8"/>
    <w:rsid w:val="00824FDE"/>
    <w:rsid w:val="008279FA"/>
    <w:rsid w:val="00845349"/>
    <w:rsid w:val="00846E2D"/>
    <w:rsid w:val="00857EF2"/>
    <w:rsid w:val="008626E7"/>
    <w:rsid w:val="00870EE7"/>
    <w:rsid w:val="008863B9"/>
    <w:rsid w:val="008A45A6"/>
    <w:rsid w:val="008C2A4F"/>
    <w:rsid w:val="008C56F4"/>
    <w:rsid w:val="008E1532"/>
    <w:rsid w:val="008F4B8A"/>
    <w:rsid w:val="008F686C"/>
    <w:rsid w:val="008F7DBD"/>
    <w:rsid w:val="00911A1D"/>
    <w:rsid w:val="009148DE"/>
    <w:rsid w:val="00927C95"/>
    <w:rsid w:val="00941E30"/>
    <w:rsid w:val="009574A6"/>
    <w:rsid w:val="009777D9"/>
    <w:rsid w:val="00991A1F"/>
    <w:rsid w:val="00991B62"/>
    <w:rsid w:val="00991B88"/>
    <w:rsid w:val="009A34BC"/>
    <w:rsid w:val="009A3DFD"/>
    <w:rsid w:val="009A5753"/>
    <w:rsid w:val="009A579D"/>
    <w:rsid w:val="009E3297"/>
    <w:rsid w:val="009E594C"/>
    <w:rsid w:val="009F734F"/>
    <w:rsid w:val="00A246B6"/>
    <w:rsid w:val="00A47E70"/>
    <w:rsid w:val="00A50CF0"/>
    <w:rsid w:val="00A634C5"/>
    <w:rsid w:val="00A66FAD"/>
    <w:rsid w:val="00A7671C"/>
    <w:rsid w:val="00A82E1D"/>
    <w:rsid w:val="00AA2CBC"/>
    <w:rsid w:val="00AC0EE3"/>
    <w:rsid w:val="00AC5820"/>
    <w:rsid w:val="00AD1CD8"/>
    <w:rsid w:val="00AE2E76"/>
    <w:rsid w:val="00AE61C1"/>
    <w:rsid w:val="00AF4084"/>
    <w:rsid w:val="00B0053C"/>
    <w:rsid w:val="00B075E0"/>
    <w:rsid w:val="00B137A4"/>
    <w:rsid w:val="00B1787C"/>
    <w:rsid w:val="00B258BB"/>
    <w:rsid w:val="00B44FAD"/>
    <w:rsid w:val="00B54796"/>
    <w:rsid w:val="00B67B97"/>
    <w:rsid w:val="00B968C8"/>
    <w:rsid w:val="00BA37FA"/>
    <w:rsid w:val="00BA3EC5"/>
    <w:rsid w:val="00BA51D9"/>
    <w:rsid w:val="00BB02F5"/>
    <w:rsid w:val="00BB5DFC"/>
    <w:rsid w:val="00BC64ED"/>
    <w:rsid w:val="00BD279D"/>
    <w:rsid w:val="00BD4B3F"/>
    <w:rsid w:val="00BD574C"/>
    <w:rsid w:val="00BD5FE6"/>
    <w:rsid w:val="00BD6BB8"/>
    <w:rsid w:val="00C02A2D"/>
    <w:rsid w:val="00C13A75"/>
    <w:rsid w:val="00C24875"/>
    <w:rsid w:val="00C41CDD"/>
    <w:rsid w:val="00C523E3"/>
    <w:rsid w:val="00C60AB1"/>
    <w:rsid w:val="00C66BA2"/>
    <w:rsid w:val="00C76859"/>
    <w:rsid w:val="00C83BDE"/>
    <w:rsid w:val="00C90A62"/>
    <w:rsid w:val="00C95985"/>
    <w:rsid w:val="00CA3B64"/>
    <w:rsid w:val="00CC1DD0"/>
    <w:rsid w:val="00CC5026"/>
    <w:rsid w:val="00CC68D0"/>
    <w:rsid w:val="00CD13F4"/>
    <w:rsid w:val="00CD4F0A"/>
    <w:rsid w:val="00CF4658"/>
    <w:rsid w:val="00CF78C8"/>
    <w:rsid w:val="00D03F9A"/>
    <w:rsid w:val="00D06D51"/>
    <w:rsid w:val="00D13E88"/>
    <w:rsid w:val="00D24991"/>
    <w:rsid w:val="00D33BB2"/>
    <w:rsid w:val="00D50255"/>
    <w:rsid w:val="00D51FFD"/>
    <w:rsid w:val="00D558B0"/>
    <w:rsid w:val="00D66520"/>
    <w:rsid w:val="00D67133"/>
    <w:rsid w:val="00D83C06"/>
    <w:rsid w:val="00DA41FD"/>
    <w:rsid w:val="00DC51BB"/>
    <w:rsid w:val="00DC7FE8"/>
    <w:rsid w:val="00DD0A36"/>
    <w:rsid w:val="00DD14DB"/>
    <w:rsid w:val="00DD2310"/>
    <w:rsid w:val="00DD6086"/>
    <w:rsid w:val="00DE34CF"/>
    <w:rsid w:val="00E13F3D"/>
    <w:rsid w:val="00E24E29"/>
    <w:rsid w:val="00E34898"/>
    <w:rsid w:val="00E54EC9"/>
    <w:rsid w:val="00E709A0"/>
    <w:rsid w:val="00E73167"/>
    <w:rsid w:val="00E73C05"/>
    <w:rsid w:val="00E905F1"/>
    <w:rsid w:val="00EB09B7"/>
    <w:rsid w:val="00EB233D"/>
    <w:rsid w:val="00EC57A7"/>
    <w:rsid w:val="00ED6AA8"/>
    <w:rsid w:val="00EE0A54"/>
    <w:rsid w:val="00EE7D7C"/>
    <w:rsid w:val="00F21627"/>
    <w:rsid w:val="00F248F0"/>
    <w:rsid w:val="00F25D98"/>
    <w:rsid w:val="00F30019"/>
    <w:rsid w:val="00F300FB"/>
    <w:rsid w:val="00F3160A"/>
    <w:rsid w:val="00F5585B"/>
    <w:rsid w:val="00F603F6"/>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191E7-986D-44C7-89AF-E0379B377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2185</Words>
  <Characters>12455</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2</cp:revision>
  <cp:lastPrinted>1899-12-31T23:00:00Z</cp:lastPrinted>
  <dcterms:created xsi:type="dcterms:W3CDTF">2020-11-27T14:44:00Z</dcterms:created>
  <dcterms:modified xsi:type="dcterms:W3CDTF">2020-11-27T14:44:00Z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